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A25F97">
        <w:rPr>
          <w:rFonts w:ascii="Calibri" w:hAnsi="Calibri" w:cs="Calibri"/>
          <w:sz w:val="20"/>
          <w:szCs w:val="20"/>
        </w:rPr>
        <w:t xml:space="preserve">700 &amp; 800 Blk. </w:t>
      </w:r>
      <w:r w:rsidR="005A7872">
        <w:rPr>
          <w:rFonts w:ascii="Calibri" w:hAnsi="Calibri" w:cs="Calibri"/>
          <w:sz w:val="20"/>
          <w:szCs w:val="20"/>
        </w:rPr>
        <w:t>12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0F43D5">
        <w:rPr>
          <w:rFonts w:ascii="Calibri" w:hAnsi="Calibri" w:cs="Calibri"/>
          <w:sz w:val="20"/>
          <w:szCs w:val="20"/>
        </w:rPr>
        <w:t>1</w:t>
      </w:r>
      <w:r w:rsidR="005A787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</w:t>
      </w:r>
      <w:r w:rsidR="005A7872">
        <w:rPr>
          <w:rFonts w:ascii="Calibri" w:hAnsi="Calibri" w:cs="Calibri"/>
          <w:sz w:val="20"/>
          <w:szCs w:val="20"/>
        </w:rPr>
        <w:t>15</w:t>
      </w:r>
      <w:r w:rsidR="003E02A9">
        <w:rPr>
          <w:rFonts w:ascii="Calibri" w:hAnsi="Calibri" w:cs="Calibri"/>
          <w:sz w:val="20"/>
          <w:szCs w:val="20"/>
        </w:rPr>
        <w:t>/201</w:t>
      </w:r>
      <w:r w:rsidR="005A7872">
        <w:rPr>
          <w:rFonts w:ascii="Calibri" w:hAnsi="Calibri" w:cs="Calibri"/>
          <w:sz w:val="20"/>
          <w:szCs w:val="20"/>
        </w:rPr>
        <w:t>8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A25F97">
        <w:rPr>
          <w:rFonts w:ascii="Calibri" w:hAnsi="Calibri" w:cs="Calibri"/>
          <w:sz w:val="20"/>
          <w:szCs w:val="20"/>
        </w:rPr>
        <w:t>542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A25F97">
        <w:rPr>
          <w:rFonts w:ascii="Calibri" w:hAnsi="Calibri" w:cs="Calibri"/>
          <w:sz w:val="20"/>
          <w:szCs w:val="20"/>
        </w:rPr>
        <w:t>21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A25F97">
        <w:rPr>
          <w:rFonts w:ascii="Calibri" w:hAnsi="Calibri" w:cs="Calibri"/>
          <w:sz w:val="20"/>
          <w:szCs w:val="20"/>
        </w:rPr>
        <w:t>11382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A25F97">
        <w:rPr>
          <w:rFonts w:ascii="Calibri" w:hAnsi="Calibri" w:cs="Calibri"/>
          <w:sz w:val="20"/>
          <w:szCs w:val="20"/>
        </w:rPr>
        <w:t>yes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A25F97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A25F97">
        <w:rPr>
          <w:rFonts w:ascii="Calibri" w:hAnsi="Calibri" w:cs="Calibri"/>
          <w:iCs/>
          <w:sz w:val="20"/>
          <w:szCs w:val="20"/>
        </w:rPr>
        <w:tab/>
      </w:r>
      <w:r w:rsidR="00A25F97">
        <w:rPr>
          <w:rFonts w:ascii="Calibri" w:hAnsi="Calibri" w:cs="Calibri"/>
          <w:iCs/>
          <w:sz w:val="20"/>
          <w:szCs w:val="20"/>
        </w:rPr>
        <w:tab/>
      </w:r>
      <w:r w:rsidR="00A25F97">
        <w:rPr>
          <w:rFonts w:ascii="Calibri" w:hAnsi="Calibri" w:cs="Calibri"/>
          <w:iCs/>
          <w:sz w:val="20"/>
          <w:szCs w:val="20"/>
        </w:rPr>
        <w:tab/>
      </w:r>
      <w:proofErr w:type="gramStart"/>
      <w:r w:rsidR="00A25F97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A25F97">
        <w:rPr>
          <w:rFonts w:ascii="Calibri" w:hAnsi="Calibri" w:cs="Calibri"/>
          <w:sz w:val="20"/>
          <w:szCs w:val="20"/>
        </w:rPr>
        <w:t>yes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A25F97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 - 800 Blk 12 Street 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C4147"/>
    <w:rsid w:val="003E02A9"/>
    <w:rsid w:val="004530A4"/>
    <w:rsid w:val="00473EED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776D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CA97-BA9F-4628-A5D9-79E30D8D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2018-10-15T16:49:00Z</dcterms:created>
  <dcterms:modified xsi:type="dcterms:W3CDTF">2018-10-15T16:49:00Z</dcterms:modified>
</cp:coreProperties>
</file>